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年豫鄂赣三省宪法学、地方立法学研究会年会预通知</w:t>
      </w:r>
    </w:p>
    <w:p>
      <w:pPr>
        <w:spacing w:after="156"/>
        <w:ind w:firstLine="480" w:firstLineChars="2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年豫鄂赣三省宪法学、地方立法学研究会年会将于2</w:t>
      </w:r>
      <w:r>
        <w:t>023</w:t>
      </w:r>
      <w:r>
        <w:rPr>
          <w:rFonts w:hint="eastAsia"/>
        </w:rPr>
        <w:t>年9月下旬在南昌举行。本次年会由江西省法学会宪法学研究会和南昌大学法学院共同承办，本次年会的主题是“变革时代的宪法学研究：传统与创新”，并分为以下三个子主题：</w:t>
      </w:r>
    </w:p>
    <w:p>
      <w:pPr>
        <w:pStyle w:val="12"/>
        <w:numPr>
          <w:ilvl w:val="0"/>
          <w:numId w:val="1"/>
        </w:numPr>
        <w:spacing w:after="0" w:afterLines="0"/>
        <w:ind w:firstLineChars="0"/>
      </w:pPr>
      <w:r>
        <w:rPr>
          <w:rFonts w:hint="eastAsia"/>
        </w:rPr>
        <w:t>中国特色社会主义法治体系与地方立法体制创新研究</w:t>
      </w:r>
      <w:bookmarkStart w:id="0" w:name="_GoBack"/>
      <w:bookmarkEnd w:id="0"/>
    </w:p>
    <w:p>
      <w:pPr>
        <w:pStyle w:val="12"/>
        <w:numPr>
          <w:ilvl w:val="0"/>
          <w:numId w:val="1"/>
        </w:numPr>
        <w:spacing w:after="0" w:afterLines="0"/>
        <w:ind w:firstLineChars="0"/>
      </w:pPr>
      <w:r>
        <w:rPr>
          <w:rFonts w:hint="eastAsia"/>
        </w:rPr>
        <w:t>备案审查与合宪性审查机制创新研究</w:t>
      </w:r>
    </w:p>
    <w:p>
      <w:pPr>
        <w:pStyle w:val="12"/>
        <w:numPr>
          <w:ilvl w:val="0"/>
          <w:numId w:val="1"/>
        </w:numPr>
        <w:spacing w:after="0" w:afterLines="0"/>
        <w:ind w:firstLineChars="0"/>
      </w:pPr>
      <w:r>
        <w:rPr>
          <w:rFonts w:hint="eastAsia"/>
        </w:rPr>
        <w:t>数字时代的宪法学研究</w:t>
      </w:r>
    </w:p>
    <w:p>
      <w:pPr>
        <w:spacing w:after="0" w:afterLines="0"/>
      </w:pPr>
    </w:p>
    <w:p>
      <w:pPr>
        <w:spacing w:after="0" w:afterLines="0"/>
        <w:ind w:firstLine="480" w:firstLineChars="200"/>
      </w:pPr>
      <w:r>
        <w:rPr>
          <w:rFonts w:hint="eastAsia"/>
        </w:rPr>
        <w:t>欢迎拟参加本次会议的专家学者围绕这三个主题撰写论文，并于2</w:t>
      </w:r>
      <w:r>
        <w:t>023</w:t>
      </w:r>
      <w:r>
        <w:rPr>
          <w:rFonts w:hint="eastAsia"/>
        </w:rPr>
        <w:t>年8月2</w:t>
      </w:r>
      <w:r>
        <w:t>7</w:t>
      </w:r>
      <w:r>
        <w:rPr>
          <w:rFonts w:hint="eastAsia"/>
        </w:rPr>
        <w:t>日前发送至会议邮箱：eygconstitution@163.com。请以“姓名+论文标题”作为您的邮件名，并在邮件中留下您工作单位、职称与联系方式。</w:t>
      </w:r>
    </w:p>
    <w:p>
      <w:pPr>
        <w:spacing w:after="0" w:afterLines="0"/>
        <w:ind w:firstLine="480" w:firstLineChars="200"/>
      </w:pPr>
    </w:p>
    <w:p>
      <w:pPr>
        <w:spacing w:after="0" w:afterLines="0"/>
        <w:ind w:firstLine="480" w:firstLineChars="200"/>
      </w:pPr>
      <w:r>
        <w:rPr>
          <w:rFonts w:hint="eastAsia"/>
        </w:rPr>
        <w:t>期待着在南昌欢迎各位专家学者！</w:t>
      </w:r>
    </w:p>
    <w:p>
      <w:pPr>
        <w:spacing w:after="0" w:afterLines="0"/>
      </w:pPr>
    </w:p>
    <w:p>
      <w:pPr>
        <w:spacing w:after="0" w:afterLine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</w:rPr>
        <w:t>南昌大学法学院</w:t>
      </w:r>
      <w:r>
        <w:rPr>
          <w:rFonts w:hint="eastAsia"/>
          <w:lang w:val="en-US" w:eastAsia="zh-CN"/>
        </w:rPr>
        <w:t xml:space="preserve"> </w:t>
      </w:r>
    </w:p>
    <w:p>
      <w:pPr>
        <w:spacing w:after="0" w:afterLines="0"/>
        <w:jc w:val="right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年2月</w:t>
      </w:r>
      <w: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p>
      <w:pPr>
        <w:spacing w:after="156"/>
      </w:pPr>
    </w:p>
    <w:p>
      <w:pPr>
        <w:spacing w:after="156"/>
      </w:pPr>
    </w:p>
    <w:p>
      <w:pPr>
        <w:spacing w:after="156"/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509C5"/>
    <w:multiLevelType w:val="multilevel"/>
    <w:tmpl w:val="4B2509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4MDZjNWQzZTNmM2UzNDRmYjY2YmExM2EwMGI0YTUifQ=="/>
  </w:docVars>
  <w:rsids>
    <w:rsidRoot w:val="00391A47"/>
    <w:rsid w:val="00014E2F"/>
    <w:rsid w:val="00075F09"/>
    <w:rsid w:val="00391A47"/>
    <w:rsid w:val="005C4A5E"/>
    <w:rsid w:val="005E7110"/>
    <w:rsid w:val="00854518"/>
    <w:rsid w:val="00A525BA"/>
    <w:rsid w:val="0F1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50" w:afterLines="50" w:line="30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0">
    <w:name w:val="标题 2 字符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5"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脚 字符"/>
    <w:basedOn w:val="7"/>
    <w:link w:val="4"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328</Characters>
  <Lines>2</Lines>
  <Paragraphs>1</Paragraphs>
  <TotalTime>23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2023-02-07T02:55:00Z</dcterms:created>
  <dc:creator>Cheng， Mai</dc:creator>
  <cp:lastModifiedBy>风信子</cp:lastModifiedBy>
  <dcterms:modified xsi:type="dcterms:W3CDTF">2023-02-13T07:29:37Z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91CE44D3C6B84EB78052737CBA8055FD</vt:lpwstr>
  </property>
</Properties>
</file>